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7D15" w14:textId="544A5BE1" w:rsidR="00EF3C14" w:rsidRDefault="00EF3C14">
      <w:r>
        <w:rPr>
          <w:noProof/>
        </w:rPr>
        <w:drawing>
          <wp:anchor distT="0" distB="0" distL="114300" distR="114300" simplePos="0" relativeHeight="251658240" behindDoc="1" locked="0" layoutInCell="1" allowOverlap="1" wp14:anchorId="6D3D85DC" wp14:editId="2B68256D">
            <wp:simplePos x="0" y="0"/>
            <wp:positionH relativeFrom="column">
              <wp:posOffset>-552450</wp:posOffset>
            </wp:positionH>
            <wp:positionV relativeFrom="paragraph">
              <wp:posOffset>0</wp:posOffset>
            </wp:positionV>
            <wp:extent cx="1476375" cy="1266825"/>
            <wp:effectExtent l="0" t="0" r="9525" b="9525"/>
            <wp:wrapTight wrapText="bothSides">
              <wp:wrapPolygon edited="0">
                <wp:start x="0" y="0"/>
                <wp:lineTo x="0" y="21438"/>
                <wp:lineTo x="21461" y="21438"/>
                <wp:lineTo x="214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6375" cy="1266825"/>
                    </a:xfrm>
                    <a:prstGeom prst="rect">
                      <a:avLst/>
                    </a:prstGeom>
                    <a:noFill/>
                    <a:ln>
                      <a:noFill/>
                    </a:ln>
                  </pic:spPr>
                </pic:pic>
              </a:graphicData>
            </a:graphic>
          </wp:anchor>
        </w:drawing>
      </w:r>
    </w:p>
    <w:p w14:paraId="424219FA" w14:textId="06BD53D7" w:rsidR="00EF3C14" w:rsidRDefault="00EF3C14"/>
    <w:p w14:paraId="6F8220BA" w14:textId="77777777" w:rsidR="00EF3C14" w:rsidRDefault="00EF3C14"/>
    <w:p w14:paraId="4EC94AD4" w14:textId="5F2C6807" w:rsidR="00E57CF9" w:rsidRDefault="00EF3C14" w:rsidP="00EF3C14">
      <w:pPr>
        <w:jc w:val="center"/>
        <w:rPr>
          <w:rFonts w:ascii="Comic Sans MS" w:hAnsi="Comic Sans MS"/>
          <w:b/>
          <w:bCs/>
          <w:sz w:val="36"/>
          <w:szCs w:val="36"/>
          <w:u w:val="single"/>
        </w:rPr>
      </w:pPr>
      <w:r w:rsidRPr="00EF3C14">
        <w:rPr>
          <w:rFonts w:ascii="Comic Sans MS" w:hAnsi="Comic Sans MS"/>
          <w:b/>
          <w:bCs/>
          <w:sz w:val="36"/>
          <w:szCs w:val="36"/>
          <w:u w:val="single"/>
        </w:rPr>
        <w:t>Whistle Blowing Policy</w:t>
      </w:r>
    </w:p>
    <w:p w14:paraId="1D13B332" w14:textId="77777777" w:rsidR="00EF3C14" w:rsidRPr="00EF3C14" w:rsidRDefault="00EF3C14" w:rsidP="00EF3C14">
      <w:pPr>
        <w:jc w:val="center"/>
        <w:rPr>
          <w:rFonts w:ascii="Comic Sans MS" w:hAnsi="Comic Sans MS"/>
          <w:b/>
          <w:bCs/>
          <w:sz w:val="24"/>
          <w:szCs w:val="24"/>
          <w:u w:val="single"/>
        </w:rPr>
      </w:pPr>
    </w:p>
    <w:p w14:paraId="58B11FB4" w14:textId="52C01A3F"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Purpose</w:t>
      </w:r>
    </w:p>
    <w:p w14:paraId="1E1A2285"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The purpose of this policy is to ensure that all staff, volunteers, and students feel confident and supported when raising concerns about wrongdoing, unsafe practice, or unethical behaviour within the setting. The welfare, safety, and protection of children is our highest priority. We are committed to fostering a culture of openness, honesty, and accountability, where concerns are taken seriously and addressed promptly.</w:t>
      </w:r>
    </w:p>
    <w:p w14:paraId="6BAB11E5"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This policy is in place to:</w:t>
      </w:r>
    </w:p>
    <w:p w14:paraId="1CDA6645" w14:textId="77777777" w:rsidR="00EF3C14" w:rsidRPr="00EF3C14" w:rsidRDefault="00EF3C14" w:rsidP="00EF3C14">
      <w:pPr>
        <w:numPr>
          <w:ilvl w:val="0"/>
          <w:numId w:val="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Encourage staff to report concerns at the earliest opportunity.</w:t>
      </w:r>
    </w:p>
    <w:p w14:paraId="01922416" w14:textId="77777777" w:rsidR="00EF3C14" w:rsidRPr="00EF3C14" w:rsidRDefault="00EF3C14" w:rsidP="00EF3C14">
      <w:pPr>
        <w:numPr>
          <w:ilvl w:val="0"/>
          <w:numId w:val="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Provide clear guidance on how to raise concerns.</w:t>
      </w:r>
    </w:p>
    <w:p w14:paraId="5E7F0A40" w14:textId="77777777" w:rsidR="00EF3C14" w:rsidRPr="00EF3C14" w:rsidRDefault="00EF3C14" w:rsidP="00EF3C14">
      <w:pPr>
        <w:numPr>
          <w:ilvl w:val="0"/>
          <w:numId w:val="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Protect whistleblowers from victimisation or disadvantage.</w:t>
      </w:r>
    </w:p>
    <w:p w14:paraId="4AB9242C" w14:textId="77777777" w:rsidR="00EF3C14" w:rsidRPr="00EF3C14" w:rsidRDefault="00EF3C14" w:rsidP="00EF3C14">
      <w:pPr>
        <w:numPr>
          <w:ilvl w:val="0"/>
          <w:numId w:val="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Ensure concerns are investigated fairly and thoroughly.</w:t>
      </w:r>
    </w:p>
    <w:p w14:paraId="30C3DDEB" w14:textId="77777777" w:rsidR="00EF3C14" w:rsidRDefault="00EF3C14" w:rsidP="00EF3C14">
      <w:pPr>
        <w:spacing w:before="60" w:after="60" w:line="240" w:lineRule="auto"/>
        <w:ind w:left="60" w:right="60"/>
        <w:rPr>
          <w:rFonts w:ascii="Comic Sans MS" w:eastAsia="Times New Roman" w:hAnsi="Comic Sans MS" w:cs="Times New Roman"/>
          <w:b/>
          <w:bCs/>
          <w:kern w:val="0"/>
          <w:sz w:val="24"/>
          <w:szCs w:val="24"/>
          <w:lang w:eastAsia="en-GB"/>
          <w14:ligatures w14:val="none"/>
        </w:rPr>
      </w:pPr>
    </w:p>
    <w:p w14:paraId="3BAD9901" w14:textId="52A4A679"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Scope</w:t>
      </w:r>
    </w:p>
    <w:p w14:paraId="0DD3A038"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This policy applies to:</w:t>
      </w:r>
    </w:p>
    <w:p w14:paraId="0AB64A8E" w14:textId="77777777" w:rsidR="00EF3C14" w:rsidRPr="00EF3C14" w:rsidRDefault="00EF3C14" w:rsidP="00EF3C14">
      <w:pPr>
        <w:numPr>
          <w:ilvl w:val="0"/>
          <w:numId w:val="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All employees (permanent, temporary, or agency).</w:t>
      </w:r>
    </w:p>
    <w:p w14:paraId="0E56E4A2" w14:textId="77777777" w:rsidR="00EF3C14" w:rsidRPr="00EF3C14" w:rsidRDefault="00EF3C14" w:rsidP="00EF3C14">
      <w:pPr>
        <w:numPr>
          <w:ilvl w:val="0"/>
          <w:numId w:val="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Volunteers and students on placement.</w:t>
      </w:r>
    </w:p>
    <w:p w14:paraId="368DD36C" w14:textId="77777777" w:rsidR="00EF3C14" w:rsidRPr="00EF3C14" w:rsidRDefault="00EF3C14" w:rsidP="00EF3C14">
      <w:pPr>
        <w:numPr>
          <w:ilvl w:val="0"/>
          <w:numId w:val="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Contractors or external professionals working within the setting.</w:t>
      </w:r>
    </w:p>
    <w:p w14:paraId="79F4B564" w14:textId="77777777" w:rsid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It covers concerns that are in the public interest, particularly those that could affect the safety, wellbeing, or rights of children.</w:t>
      </w:r>
    </w:p>
    <w:p w14:paraId="5A74896D"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p>
    <w:p w14:paraId="3BDFB165" w14:textId="5AA06D66"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What is Whistleblowing?</w:t>
      </w:r>
    </w:p>
    <w:p w14:paraId="0FA5311B" w14:textId="77777777" w:rsid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 xml:space="preserve">Whistleblowing is the act of reporting concerns about wrongdoing or risks that could harm children, staff, or the organisation. It is different from a personal </w:t>
      </w:r>
      <w:r w:rsidRPr="00EF3C14">
        <w:rPr>
          <w:rFonts w:ascii="Comic Sans MS" w:eastAsia="Times New Roman" w:hAnsi="Comic Sans MS" w:cs="Times New Roman"/>
          <w:kern w:val="0"/>
          <w:sz w:val="24"/>
          <w:szCs w:val="24"/>
          <w:lang w:eastAsia="en-GB"/>
          <w14:ligatures w14:val="none"/>
        </w:rPr>
        <w:lastRenderedPageBreak/>
        <w:t>grievance, which relates to an individual’s own employment situation and should be addressed through the grievance procedure.</w:t>
      </w:r>
    </w:p>
    <w:p w14:paraId="4ACF678D"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p>
    <w:p w14:paraId="4F59A23D" w14:textId="7F26D45C"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Examples of Whistleblowing Concerns</w:t>
      </w:r>
    </w:p>
    <w:p w14:paraId="3CB1D84D"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Concerns may include, but are not limited to:</w:t>
      </w:r>
    </w:p>
    <w:p w14:paraId="0DC3C928" w14:textId="77777777" w:rsidR="00EF3C14" w:rsidRPr="00EF3C14" w:rsidRDefault="00EF3C14" w:rsidP="00EF3C14">
      <w:pPr>
        <w:numPr>
          <w:ilvl w:val="0"/>
          <w:numId w:val="8"/>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Suspected abuse, neglect, or harm to a child.</w:t>
      </w:r>
    </w:p>
    <w:p w14:paraId="2B08CC70" w14:textId="77777777" w:rsidR="00EF3C14" w:rsidRPr="00EF3C14" w:rsidRDefault="00EF3C14" w:rsidP="00EF3C14">
      <w:pPr>
        <w:numPr>
          <w:ilvl w:val="0"/>
          <w:numId w:val="9"/>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Breaches of safeguarding procedures or statutory requirements.</w:t>
      </w:r>
    </w:p>
    <w:p w14:paraId="0B97B46A" w14:textId="77777777" w:rsidR="00EF3C14" w:rsidRPr="00EF3C14" w:rsidRDefault="00EF3C14" w:rsidP="00EF3C14">
      <w:pPr>
        <w:numPr>
          <w:ilvl w:val="0"/>
          <w:numId w:val="10"/>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Unsafe working conditions or poor hygiene that could put children at risk.</w:t>
      </w:r>
    </w:p>
    <w:p w14:paraId="55F1042C" w14:textId="77777777" w:rsidR="00EF3C14" w:rsidRPr="00EF3C14" w:rsidRDefault="00EF3C14" w:rsidP="00EF3C14">
      <w:pPr>
        <w:numPr>
          <w:ilvl w:val="0"/>
          <w:numId w:val="1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Fraud, theft, or misuse of funds or resources.</w:t>
      </w:r>
    </w:p>
    <w:p w14:paraId="1A39F8A2" w14:textId="77777777" w:rsidR="00EF3C14" w:rsidRPr="00EF3C14" w:rsidRDefault="00EF3C14" w:rsidP="00EF3C14">
      <w:pPr>
        <w:numPr>
          <w:ilvl w:val="0"/>
          <w:numId w:val="1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Discrimination, harassment, or bullying.</w:t>
      </w:r>
    </w:p>
    <w:p w14:paraId="3D0420DD" w14:textId="77777777" w:rsidR="00EF3C14" w:rsidRDefault="00EF3C14" w:rsidP="00EF3C14">
      <w:pPr>
        <w:numPr>
          <w:ilvl w:val="0"/>
          <w:numId w:val="1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Attempts to conceal wrongdoing or obstruct investigations.</w:t>
      </w:r>
    </w:p>
    <w:p w14:paraId="2277E85D" w14:textId="77777777" w:rsidR="00EF3C14" w:rsidRP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626D9919" w14:textId="6D19FDD7"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Principles of Whistleblowing in Early Years</w:t>
      </w:r>
    </w:p>
    <w:p w14:paraId="2197339E" w14:textId="77777777" w:rsidR="00EF3C14" w:rsidRPr="00EF3C14" w:rsidRDefault="00EF3C14" w:rsidP="00EF3C14">
      <w:pPr>
        <w:numPr>
          <w:ilvl w:val="0"/>
          <w:numId w:val="1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Child-Centred Approach</w:t>
      </w:r>
      <w:r w:rsidRPr="00EF3C14">
        <w:rPr>
          <w:rFonts w:ascii="Comic Sans MS" w:eastAsia="Times New Roman" w:hAnsi="Comic Sans MS" w:cs="Times New Roman"/>
          <w:kern w:val="0"/>
          <w:sz w:val="24"/>
          <w:szCs w:val="24"/>
          <w:lang w:eastAsia="en-GB"/>
          <w14:ligatures w14:val="none"/>
        </w:rPr>
        <w:t>: The welfare of the child is paramount.</w:t>
      </w:r>
    </w:p>
    <w:p w14:paraId="40A3FE94" w14:textId="77777777" w:rsidR="00EF3C14" w:rsidRPr="00EF3C14" w:rsidRDefault="00EF3C14" w:rsidP="00EF3C14">
      <w:pPr>
        <w:numPr>
          <w:ilvl w:val="0"/>
          <w:numId w:val="1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Openness and Transparency</w:t>
      </w:r>
      <w:r w:rsidRPr="00EF3C14">
        <w:rPr>
          <w:rFonts w:ascii="Comic Sans MS" w:eastAsia="Times New Roman" w:hAnsi="Comic Sans MS" w:cs="Times New Roman"/>
          <w:kern w:val="0"/>
          <w:sz w:val="24"/>
          <w:szCs w:val="24"/>
          <w:lang w:eastAsia="en-GB"/>
          <w14:ligatures w14:val="none"/>
        </w:rPr>
        <w:t>: Staff are encouraged to speak up without fear.</w:t>
      </w:r>
    </w:p>
    <w:p w14:paraId="6E6A46DC" w14:textId="77777777" w:rsidR="00EF3C14" w:rsidRPr="00EF3C14" w:rsidRDefault="00EF3C14" w:rsidP="00EF3C14">
      <w:pPr>
        <w:numPr>
          <w:ilvl w:val="0"/>
          <w:numId w:val="1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Fairness</w:t>
      </w:r>
      <w:r w:rsidRPr="00EF3C14">
        <w:rPr>
          <w:rFonts w:ascii="Comic Sans MS" w:eastAsia="Times New Roman" w:hAnsi="Comic Sans MS" w:cs="Times New Roman"/>
          <w:kern w:val="0"/>
          <w:sz w:val="24"/>
          <w:szCs w:val="24"/>
          <w:lang w:eastAsia="en-GB"/>
          <w14:ligatures w14:val="none"/>
        </w:rPr>
        <w:t>: All concerns will be investigated impartially.</w:t>
      </w:r>
    </w:p>
    <w:p w14:paraId="7E2D509E" w14:textId="77777777" w:rsidR="00EF3C14" w:rsidRDefault="00EF3C14" w:rsidP="00EF3C14">
      <w:pPr>
        <w:numPr>
          <w:ilvl w:val="0"/>
          <w:numId w:val="1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Confidentiality</w:t>
      </w:r>
      <w:r w:rsidRPr="00EF3C14">
        <w:rPr>
          <w:rFonts w:ascii="Comic Sans MS" w:eastAsia="Times New Roman" w:hAnsi="Comic Sans MS" w:cs="Times New Roman"/>
          <w:kern w:val="0"/>
          <w:sz w:val="24"/>
          <w:szCs w:val="24"/>
          <w:lang w:eastAsia="en-GB"/>
          <w14:ligatures w14:val="none"/>
        </w:rPr>
        <w:t>: Information will be shared only with those who need to know.</w:t>
      </w:r>
    </w:p>
    <w:p w14:paraId="34E42935" w14:textId="77777777" w:rsidR="00EF3C14" w:rsidRPr="00EF3C14" w:rsidRDefault="00EF3C14" w:rsidP="00EF3C14">
      <w:pPr>
        <w:spacing w:before="100" w:beforeAutospacing="1" w:after="120" w:line="240" w:lineRule="auto"/>
        <w:ind w:left="720"/>
        <w:rPr>
          <w:rFonts w:ascii="Comic Sans MS" w:eastAsia="Times New Roman" w:hAnsi="Comic Sans MS" w:cs="Times New Roman"/>
          <w:kern w:val="0"/>
          <w:sz w:val="28"/>
          <w:szCs w:val="28"/>
          <w:u w:val="single"/>
          <w:lang w:eastAsia="en-GB"/>
          <w14:ligatures w14:val="none"/>
        </w:rPr>
      </w:pPr>
    </w:p>
    <w:p w14:paraId="2B7AB06A" w14:textId="0F5D535C"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How to Raise a Concern</w:t>
      </w:r>
    </w:p>
    <w:p w14:paraId="1CCEA575"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Step 1:</w:t>
      </w:r>
      <w:r w:rsidRPr="00EF3C14">
        <w:rPr>
          <w:rFonts w:ascii="Comic Sans MS" w:eastAsia="Times New Roman" w:hAnsi="Comic Sans MS" w:cs="Times New Roman"/>
          <w:kern w:val="0"/>
          <w:sz w:val="24"/>
          <w:szCs w:val="24"/>
          <w:lang w:eastAsia="en-GB"/>
          <w14:ligatures w14:val="none"/>
        </w:rPr>
        <w:t> Speak to your line manager or the Designated Safeguarding Lead (DSL).</w:t>
      </w:r>
    </w:p>
    <w:p w14:paraId="3EAE2FE7"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Step 2:</w:t>
      </w:r>
      <w:r w:rsidRPr="00EF3C14">
        <w:rPr>
          <w:rFonts w:ascii="Comic Sans MS" w:eastAsia="Times New Roman" w:hAnsi="Comic Sans MS" w:cs="Times New Roman"/>
          <w:kern w:val="0"/>
          <w:sz w:val="24"/>
          <w:szCs w:val="24"/>
          <w:lang w:eastAsia="en-GB"/>
          <w14:ligatures w14:val="none"/>
        </w:rPr>
        <w:t> If the concern involves them, contact the setting manager, owner, or chair of governors/trustees.</w:t>
      </w:r>
    </w:p>
    <w:p w14:paraId="3B7085D0"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Step 3:</w:t>
      </w:r>
      <w:r w:rsidRPr="00EF3C14">
        <w:rPr>
          <w:rFonts w:ascii="Comic Sans MS" w:eastAsia="Times New Roman" w:hAnsi="Comic Sans MS" w:cs="Times New Roman"/>
          <w:kern w:val="0"/>
          <w:sz w:val="24"/>
          <w:szCs w:val="24"/>
          <w:lang w:eastAsia="en-GB"/>
          <w14:ligatures w14:val="none"/>
        </w:rPr>
        <w:t> If you feel unable to raise the concern internally, you may contact an external body:</w:t>
      </w:r>
    </w:p>
    <w:p w14:paraId="66CA4EAF" w14:textId="77777777" w:rsidR="00EF3C14" w:rsidRPr="00EF3C14" w:rsidRDefault="00EF3C14" w:rsidP="00EF3C14">
      <w:pPr>
        <w:numPr>
          <w:ilvl w:val="0"/>
          <w:numId w:val="18"/>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Ofsted</w:t>
      </w:r>
      <w:r w:rsidRPr="00EF3C14">
        <w:rPr>
          <w:rFonts w:ascii="Comic Sans MS" w:eastAsia="Times New Roman" w:hAnsi="Comic Sans MS" w:cs="Times New Roman"/>
          <w:kern w:val="0"/>
          <w:sz w:val="24"/>
          <w:szCs w:val="24"/>
          <w:lang w:eastAsia="en-GB"/>
          <w14:ligatures w14:val="none"/>
        </w:rPr>
        <w:t>: 0300 123 3155</w:t>
      </w:r>
    </w:p>
    <w:p w14:paraId="7A396C68" w14:textId="77777777" w:rsidR="00EF3C14" w:rsidRPr="00EF3C14" w:rsidRDefault="00EF3C14" w:rsidP="00EF3C14">
      <w:pPr>
        <w:numPr>
          <w:ilvl w:val="0"/>
          <w:numId w:val="19"/>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lastRenderedPageBreak/>
        <w:t>Local Authority Designated Officer (LADO)</w:t>
      </w:r>
      <w:r w:rsidRPr="00EF3C14">
        <w:rPr>
          <w:rFonts w:ascii="Comic Sans MS" w:eastAsia="Times New Roman" w:hAnsi="Comic Sans MS" w:cs="Times New Roman"/>
          <w:kern w:val="0"/>
          <w:sz w:val="24"/>
          <w:szCs w:val="24"/>
          <w:lang w:eastAsia="en-GB"/>
          <w14:ligatures w14:val="none"/>
        </w:rPr>
        <w:t> – contact details available from the local authority.</w:t>
      </w:r>
    </w:p>
    <w:p w14:paraId="0800D403" w14:textId="77777777" w:rsidR="00EF3C14" w:rsidRPr="00EF3C14" w:rsidRDefault="00EF3C14" w:rsidP="00EF3C14">
      <w:pPr>
        <w:numPr>
          <w:ilvl w:val="0"/>
          <w:numId w:val="20"/>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b/>
          <w:bCs/>
          <w:kern w:val="0"/>
          <w:sz w:val="24"/>
          <w:szCs w:val="24"/>
          <w:lang w:eastAsia="en-GB"/>
          <w14:ligatures w14:val="none"/>
        </w:rPr>
        <w:t>NSPCC Whistleblowing Advice Line</w:t>
      </w:r>
      <w:r w:rsidRPr="00EF3C14">
        <w:rPr>
          <w:rFonts w:ascii="Comic Sans MS" w:eastAsia="Times New Roman" w:hAnsi="Comic Sans MS" w:cs="Times New Roman"/>
          <w:kern w:val="0"/>
          <w:sz w:val="24"/>
          <w:szCs w:val="24"/>
          <w:lang w:eastAsia="en-GB"/>
          <w14:ligatures w14:val="none"/>
        </w:rPr>
        <w:t>: 0800 028 0285 or help@nspcc.org.uk</w:t>
      </w:r>
    </w:p>
    <w:p w14:paraId="22D21EE1" w14:textId="77777777" w:rsid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Concerns can be raised verbally or in writing. Written concerns should include as much detail as possible, including dates, times, names, and any evidence.</w:t>
      </w:r>
    </w:p>
    <w:p w14:paraId="44110FBF"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p>
    <w:p w14:paraId="71F76285" w14:textId="08D62415"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Confidentiality</w:t>
      </w:r>
    </w:p>
    <w:p w14:paraId="3A8B7EC7"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We will make every effort to protect your identity. Your name will not be disclosed without your consent unless required by law. Anonymous concerns will be considered, but they may be harder to investigate effectively.</w:t>
      </w:r>
    </w:p>
    <w:p w14:paraId="0A05EC37" w14:textId="77777777" w:rsidR="00EF3C14" w:rsidRDefault="00EF3C14" w:rsidP="00EF3C14">
      <w:pPr>
        <w:spacing w:before="60" w:after="60" w:line="240" w:lineRule="auto"/>
        <w:ind w:left="60" w:right="60"/>
        <w:rPr>
          <w:rFonts w:ascii="Comic Sans MS" w:eastAsia="Times New Roman" w:hAnsi="Comic Sans MS" w:cs="Times New Roman"/>
          <w:b/>
          <w:bCs/>
          <w:kern w:val="0"/>
          <w:sz w:val="24"/>
          <w:szCs w:val="24"/>
          <w:lang w:eastAsia="en-GB"/>
          <w14:ligatures w14:val="none"/>
        </w:rPr>
      </w:pPr>
    </w:p>
    <w:p w14:paraId="148B78E1" w14:textId="5F84F05C"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Protection from Reprisal</w:t>
      </w:r>
    </w:p>
    <w:p w14:paraId="45A90862"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Staff who raise genuine concerns in good faith will not suffer harassment, victimisation, or any negative impact on their role. Retaliation against whistleblowers will be treated as a serious disciplinary matter.</w:t>
      </w:r>
    </w:p>
    <w:p w14:paraId="534AFD63" w14:textId="77777777" w:rsidR="00EF3C14" w:rsidRDefault="00EF3C14" w:rsidP="00EF3C14">
      <w:pPr>
        <w:spacing w:before="60" w:after="60" w:line="240" w:lineRule="auto"/>
        <w:ind w:left="60" w:right="60"/>
        <w:rPr>
          <w:rFonts w:ascii="Comic Sans MS" w:eastAsia="Times New Roman" w:hAnsi="Comic Sans MS" w:cs="Times New Roman"/>
          <w:b/>
          <w:bCs/>
          <w:kern w:val="0"/>
          <w:sz w:val="24"/>
          <w:szCs w:val="24"/>
          <w:lang w:eastAsia="en-GB"/>
          <w14:ligatures w14:val="none"/>
        </w:rPr>
      </w:pPr>
    </w:p>
    <w:p w14:paraId="00B37DBC" w14:textId="4B493A36"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Investigation Process</w:t>
      </w:r>
    </w:p>
    <w:p w14:paraId="00EB3884" w14:textId="77777777" w:rsidR="00EF3C14" w:rsidRPr="00EF3C14" w:rsidRDefault="00EF3C14" w:rsidP="00EF3C14">
      <w:pPr>
        <w:numPr>
          <w:ilvl w:val="0"/>
          <w:numId w:val="21"/>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Concerns will be acknowledged promptly.</w:t>
      </w:r>
    </w:p>
    <w:p w14:paraId="5AE3E1AA" w14:textId="77777777" w:rsidR="00EF3C14" w:rsidRPr="00EF3C14" w:rsidRDefault="00EF3C14" w:rsidP="00EF3C14">
      <w:pPr>
        <w:numPr>
          <w:ilvl w:val="0"/>
          <w:numId w:val="22"/>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An impartial investigation will be carried out by an appropriate person.</w:t>
      </w:r>
    </w:p>
    <w:p w14:paraId="7355278F" w14:textId="77777777" w:rsidR="00EF3C14" w:rsidRPr="00EF3C14" w:rsidRDefault="00EF3C14" w:rsidP="00EF3C14">
      <w:pPr>
        <w:numPr>
          <w:ilvl w:val="0"/>
          <w:numId w:val="23"/>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 xml:space="preserve">The investigation may involve interviews, </w:t>
      </w:r>
      <w:proofErr w:type="gramStart"/>
      <w:r w:rsidRPr="00EF3C14">
        <w:rPr>
          <w:rFonts w:ascii="Comic Sans MS" w:eastAsia="Times New Roman" w:hAnsi="Comic Sans MS" w:cs="Times New Roman"/>
          <w:kern w:val="0"/>
          <w:sz w:val="24"/>
          <w:szCs w:val="24"/>
          <w:lang w:eastAsia="en-GB"/>
          <w14:ligatures w14:val="none"/>
        </w:rPr>
        <w:t>reviewing</w:t>
      </w:r>
      <w:proofErr w:type="gramEnd"/>
      <w:r w:rsidRPr="00EF3C14">
        <w:rPr>
          <w:rFonts w:ascii="Comic Sans MS" w:eastAsia="Times New Roman" w:hAnsi="Comic Sans MS" w:cs="Times New Roman"/>
          <w:kern w:val="0"/>
          <w:sz w:val="24"/>
          <w:szCs w:val="24"/>
          <w:lang w:eastAsia="en-GB"/>
          <w14:ligatures w14:val="none"/>
        </w:rPr>
        <w:t xml:space="preserve"> records, and gathering evidence.</w:t>
      </w:r>
    </w:p>
    <w:p w14:paraId="24DB80A7" w14:textId="77777777" w:rsidR="00EF3C14" w:rsidRPr="00EF3C14" w:rsidRDefault="00EF3C14" w:rsidP="00EF3C14">
      <w:pPr>
        <w:numPr>
          <w:ilvl w:val="0"/>
          <w:numId w:val="24"/>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Findings will be shared with the whistleblower where appropriate, while respecting confidentiality and legal requirements.</w:t>
      </w:r>
    </w:p>
    <w:p w14:paraId="13E34922" w14:textId="77777777" w:rsidR="00EF3C14" w:rsidRDefault="00EF3C14" w:rsidP="00EF3C14">
      <w:pPr>
        <w:numPr>
          <w:ilvl w:val="0"/>
          <w:numId w:val="25"/>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If wrongdoing is confirmed, appropriate action will be taken, which may include disciplinary measures, reporting to external agencies, or changes to procedures.</w:t>
      </w:r>
    </w:p>
    <w:p w14:paraId="42478543" w14:textId="77777777" w:rsidR="00EF3C14" w:rsidRP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11795540" w14:textId="1C9A2060"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t>False or Malicious Allegations</w:t>
      </w:r>
    </w:p>
    <w:p w14:paraId="76C83F0E" w14:textId="77777777" w:rsidR="00EF3C14" w:rsidRPr="00EF3C14" w:rsidRDefault="00EF3C14" w:rsidP="00EF3C14">
      <w:pPr>
        <w:spacing w:before="60" w:after="60" w:line="240" w:lineRule="auto"/>
        <w:ind w:left="60" w:right="60"/>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While all concerns are taken seriously, malicious or knowingly false allegations will be treated as a disciplinary matter. This does not apply to concerns raised in good faith that turn out to be unfounded.</w:t>
      </w:r>
    </w:p>
    <w:p w14:paraId="7B27EEDF" w14:textId="57F334DE" w:rsidR="00EF3C14" w:rsidRPr="00EF3C14" w:rsidRDefault="00EF3C14" w:rsidP="00EF3C14">
      <w:pPr>
        <w:spacing w:before="60" w:after="60" w:line="240" w:lineRule="auto"/>
        <w:ind w:left="60" w:right="60"/>
        <w:rPr>
          <w:rFonts w:ascii="Comic Sans MS" w:eastAsia="Times New Roman" w:hAnsi="Comic Sans MS" w:cs="Times New Roman"/>
          <w:kern w:val="0"/>
          <w:sz w:val="28"/>
          <w:szCs w:val="28"/>
          <w:u w:val="single"/>
          <w:lang w:eastAsia="en-GB"/>
          <w14:ligatures w14:val="none"/>
        </w:rPr>
      </w:pPr>
      <w:r w:rsidRPr="00EF3C14">
        <w:rPr>
          <w:rFonts w:ascii="Comic Sans MS" w:eastAsia="Times New Roman" w:hAnsi="Comic Sans MS" w:cs="Times New Roman"/>
          <w:b/>
          <w:bCs/>
          <w:kern w:val="0"/>
          <w:sz w:val="28"/>
          <w:szCs w:val="28"/>
          <w:u w:val="single"/>
          <w:lang w:eastAsia="en-GB"/>
          <w14:ligatures w14:val="none"/>
        </w:rPr>
        <w:lastRenderedPageBreak/>
        <w:t>Training and Awareness</w:t>
      </w:r>
    </w:p>
    <w:p w14:paraId="4603EBB4" w14:textId="77777777" w:rsidR="00EF3C14" w:rsidRPr="00EF3C14" w:rsidRDefault="00EF3C14" w:rsidP="00EF3C14">
      <w:pPr>
        <w:numPr>
          <w:ilvl w:val="0"/>
          <w:numId w:val="26"/>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All staff will be made aware of this policy during induction.</w:t>
      </w:r>
    </w:p>
    <w:p w14:paraId="1F763AA0" w14:textId="77777777" w:rsidR="00EF3C14" w:rsidRPr="00EF3C14" w:rsidRDefault="00EF3C14" w:rsidP="00EF3C14">
      <w:pPr>
        <w:numPr>
          <w:ilvl w:val="0"/>
          <w:numId w:val="27"/>
        </w:numPr>
        <w:spacing w:before="100" w:beforeAutospacing="1" w:after="120" w:line="240" w:lineRule="auto"/>
        <w:rPr>
          <w:rFonts w:ascii="Comic Sans MS" w:eastAsia="Times New Roman" w:hAnsi="Comic Sans MS" w:cs="Times New Roman"/>
          <w:kern w:val="0"/>
          <w:sz w:val="24"/>
          <w:szCs w:val="24"/>
          <w:lang w:eastAsia="en-GB"/>
          <w14:ligatures w14:val="none"/>
        </w:rPr>
      </w:pPr>
      <w:r w:rsidRPr="00EF3C14">
        <w:rPr>
          <w:rFonts w:ascii="Comic Sans MS" w:eastAsia="Times New Roman" w:hAnsi="Comic Sans MS" w:cs="Times New Roman"/>
          <w:kern w:val="0"/>
          <w:sz w:val="24"/>
          <w:szCs w:val="24"/>
          <w:lang w:eastAsia="en-GB"/>
          <w14:ligatures w14:val="none"/>
        </w:rPr>
        <w:t>Regular safeguarding training will include whistleblowing procedures.</w:t>
      </w:r>
    </w:p>
    <w:p w14:paraId="15B3C4A0" w14:textId="2F5D2AD4"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7D08061D"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1723BCAF"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10F09140"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59713DA1"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4ABBA904"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3F09BCD5"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0FC87CE2"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534668E2"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5E1B60F7"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1DC54C32"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2E5597C9"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131509F2"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7AF7D727"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2A2E6E17" w14:textId="77777777" w:rsid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p w14:paraId="4218B149" w14:textId="77777777" w:rsidR="00EF3C14" w:rsidRPr="00EF3C14" w:rsidRDefault="00EF3C14" w:rsidP="00EF3C14">
      <w:pPr>
        <w:spacing w:before="100" w:beforeAutospacing="1" w:after="120" w:line="240" w:lineRule="auto"/>
        <w:ind w:left="720"/>
        <w:rPr>
          <w:rFonts w:ascii="Comic Sans MS" w:eastAsia="Times New Roman" w:hAnsi="Comic Sans MS" w:cs="Times New Roman"/>
          <w:kern w:val="0"/>
          <w:sz w:val="24"/>
          <w:szCs w:val="24"/>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0"/>
        <w:gridCol w:w="3720"/>
      </w:tblGrid>
      <w:tr w:rsidR="00EF3C14" w:rsidRPr="00EF3C14" w14:paraId="6AA83CFC"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0ACCC3DD"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Written by: </w:t>
            </w:r>
            <w:r w:rsidRPr="00EF3C14">
              <w:rPr>
                <w:rFonts w:ascii="Comic Sans MS" w:eastAsia="Times New Roman" w:hAnsi="Comic Sans MS" w:cs="Segoe UI"/>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6C82A2B0" w14:textId="05BB7872" w:rsidR="00EF3C14" w:rsidRPr="00EF3C14" w:rsidRDefault="00EF3C14" w:rsidP="00EF3C14">
            <w:pPr>
              <w:spacing w:after="0" w:line="240" w:lineRule="auto"/>
              <w:textAlignment w:val="baseline"/>
              <w:rPr>
                <w:rFonts w:ascii="Comic Sans MS" w:eastAsia="Times New Roman" w:hAnsi="Comic Sans MS" w:cs="Segoe UI"/>
                <w:color w:val="000000"/>
                <w:kern w:val="0"/>
                <w:sz w:val="24"/>
                <w:szCs w:val="24"/>
                <w:lang w:eastAsia="en-GB"/>
                <w14:ligatures w14:val="none"/>
              </w:rPr>
            </w:pPr>
            <w:r w:rsidRPr="00EF3C14">
              <w:rPr>
                <w:rFonts w:ascii="Comic Sans MS" w:eastAsia="Times New Roman" w:hAnsi="Comic Sans MS" w:cs="Segoe UI"/>
                <w:color w:val="000000"/>
                <w:kern w:val="0"/>
                <w:sz w:val="24"/>
                <w:szCs w:val="24"/>
                <w:lang w:eastAsia="en-GB"/>
                <w14:ligatures w14:val="none"/>
              </w:rPr>
              <w:t xml:space="preserve">Gemma Hughes </w:t>
            </w:r>
          </w:p>
        </w:tc>
      </w:tr>
      <w:tr w:rsidR="00EF3C14" w:rsidRPr="00EF3C14" w14:paraId="6028CFE6"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533883E9"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This policy was adopted by the pre-school on: </w:t>
            </w:r>
            <w:r w:rsidRPr="00EF3C14">
              <w:rPr>
                <w:rFonts w:ascii="Comic Sans MS" w:eastAsia="Times New Roman" w:hAnsi="Comic Sans MS" w:cs="Segoe UI"/>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3A295EDB"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25</w:t>
            </w:r>
            <w:r w:rsidRPr="00EF3C14">
              <w:rPr>
                <w:rFonts w:ascii="Comic Sans MS" w:eastAsia="Times New Roman" w:hAnsi="Comic Sans MS" w:cs="Segoe UI"/>
                <w:color w:val="000000"/>
                <w:kern w:val="0"/>
                <w:sz w:val="16"/>
                <w:szCs w:val="16"/>
                <w:vertAlign w:val="superscript"/>
                <w:lang w:val="en-US" w:eastAsia="en-GB"/>
                <w14:ligatures w14:val="none"/>
              </w:rPr>
              <w:t>th</w:t>
            </w:r>
            <w:r w:rsidRPr="00EF3C14">
              <w:rPr>
                <w:rFonts w:ascii="Comic Sans MS" w:eastAsia="Times New Roman" w:hAnsi="Comic Sans MS" w:cs="Segoe UI"/>
                <w:color w:val="000000"/>
                <w:kern w:val="0"/>
                <w:sz w:val="20"/>
                <w:szCs w:val="20"/>
                <w:lang w:val="en-US" w:eastAsia="en-GB"/>
                <w14:ligatures w14:val="none"/>
              </w:rPr>
              <w:t> Feb 2014 </w:t>
            </w:r>
            <w:r w:rsidRPr="00EF3C14">
              <w:rPr>
                <w:rFonts w:ascii="Comic Sans MS" w:eastAsia="Times New Roman" w:hAnsi="Comic Sans MS" w:cs="Segoe UI"/>
                <w:color w:val="000000"/>
                <w:kern w:val="0"/>
                <w:sz w:val="20"/>
                <w:szCs w:val="20"/>
                <w:lang w:eastAsia="en-GB"/>
                <w14:ligatures w14:val="none"/>
              </w:rPr>
              <w:t> </w:t>
            </w:r>
          </w:p>
        </w:tc>
      </w:tr>
      <w:tr w:rsidR="00EF3C14" w:rsidRPr="00EF3C14" w14:paraId="37ACBE8A"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18BC8A51"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Signed off by the Deputy Manager of Frenchay Pre-School </w:t>
            </w:r>
            <w:r w:rsidRPr="00EF3C14">
              <w:rPr>
                <w:rFonts w:ascii="Comic Sans MS" w:eastAsia="Times New Roman" w:hAnsi="Comic Sans MS" w:cs="Segoe UI"/>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1412FE26"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Gemma Hughes </w:t>
            </w:r>
            <w:r w:rsidRPr="00EF3C14">
              <w:rPr>
                <w:rFonts w:ascii="Comic Sans MS" w:eastAsia="Times New Roman" w:hAnsi="Comic Sans MS" w:cs="Segoe UI"/>
                <w:color w:val="000000"/>
                <w:kern w:val="0"/>
                <w:sz w:val="20"/>
                <w:szCs w:val="20"/>
                <w:lang w:eastAsia="en-GB"/>
                <w14:ligatures w14:val="none"/>
              </w:rPr>
              <w:t> </w:t>
            </w:r>
          </w:p>
        </w:tc>
      </w:tr>
      <w:tr w:rsidR="00EF3C14" w:rsidRPr="00EF3C14" w14:paraId="2E515845"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79167997"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Next Review Date </w:t>
            </w:r>
            <w:r w:rsidRPr="00EF3C14">
              <w:rPr>
                <w:rFonts w:ascii="Comic Sans MS" w:eastAsia="Times New Roman" w:hAnsi="Comic Sans MS" w:cs="Segoe UI"/>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6E437E4E" w14:textId="536A8269"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September 202</w:t>
            </w:r>
            <w:r>
              <w:rPr>
                <w:rFonts w:ascii="Comic Sans MS" w:eastAsia="Times New Roman" w:hAnsi="Comic Sans MS" w:cs="Segoe UI"/>
                <w:color w:val="000000"/>
                <w:kern w:val="0"/>
                <w:sz w:val="20"/>
                <w:szCs w:val="20"/>
                <w:lang w:val="en-US" w:eastAsia="en-GB"/>
                <w14:ligatures w14:val="none"/>
              </w:rPr>
              <w:t>7</w:t>
            </w:r>
          </w:p>
        </w:tc>
      </w:tr>
      <w:tr w:rsidR="00EF3C14" w:rsidRPr="00EF3C14" w14:paraId="47F63445" w14:textId="77777777">
        <w:trPr>
          <w:trHeight w:val="285"/>
        </w:trPr>
        <w:tc>
          <w:tcPr>
            <w:tcW w:w="6645" w:type="dxa"/>
            <w:tcBorders>
              <w:top w:val="single" w:sz="6" w:space="0" w:color="70AD47"/>
              <w:left w:val="single" w:sz="6" w:space="0" w:color="70AD47"/>
              <w:bottom w:val="single" w:sz="6" w:space="0" w:color="70AD47"/>
              <w:right w:val="single" w:sz="6" w:space="0" w:color="70AD47"/>
            </w:tcBorders>
            <w:hideMark/>
          </w:tcPr>
          <w:p w14:paraId="01B41222"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Links to EYFS: </w:t>
            </w:r>
            <w:r w:rsidRPr="00EF3C14">
              <w:rPr>
                <w:rFonts w:ascii="Comic Sans MS" w:eastAsia="Times New Roman" w:hAnsi="Comic Sans MS" w:cs="Segoe UI"/>
                <w:color w:val="000000"/>
                <w:kern w:val="0"/>
                <w:sz w:val="20"/>
                <w:szCs w:val="20"/>
                <w:lang w:eastAsia="en-GB"/>
                <w14:ligatures w14:val="none"/>
              </w:rPr>
              <w:t> </w:t>
            </w:r>
          </w:p>
        </w:tc>
        <w:tc>
          <w:tcPr>
            <w:tcW w:w="4620" w:type="dxa"/>
            <w:tcBorders>
              <w:top w:val="single" w:sz="6" w:space="0" w:color="70AD47"/>
              <w:left w:val="single" w:sz="6" w:space="0" w:color="70AD47"/>
              <w:bottom w:val="single" w:sz="6" w:space="0" w:color="70AD47"/>
              <w:right w:val="single" w:sz="6" w:space="0" w:color="70AD47"/>
            </w:tcBorders>
            <w:hideMark/>
          </w:tcPr>
          <w:p w14:paraId="74284544" w14:textId="77777777" w:rsidR="00EF3C14" w:rsidRPr="00EF3C14" w:rsidRDefault="00EF3C14" w:rsidP="00EF3C14">
            <w:pPr>
              <w:spacing w:after="0" w:line="240" w:lineRule="auto"/>
              <w:textAlignment w:val="baseline"/>
              <w:rPr>
                <w:rFonts w:ascii="Segoe UI" w:eastAsia="Times New Roman" w:hAnsi="Segoe UI" w:cs="Segoe UI"/>
                <w:color w:val="000000"/>
                <w:kern w:val="0"/>
                <w:sz w:val="18"/>
                <w:szCs w:val="18"/>
                <w:lang w:eastAsia="en-GB"/>
                <w14:ligatures w14:val="none"/>
              </w:rPr>
            </w:pPr>
            <w:r w:rsidRPr="00EF3C14">
              <w:rPr>
                <w:rFonts w:ascii="Comic Sans MS" w:eastAsia="Times New Roman" w:hAnsi="Comic Sans MS" w:cs="Segoe UI"/>
                <w:color w:val="000000"/>
                <w:kern w:val="0"/>
                <w:sz w:val="20"/>
                <w:szCs w:val="20"/>
                <w:lang w:val="en-US" w:eastAsia="en-GB"/>
                <w14:ligatures w14:val="none"/>
              </w:rPr>
              <w:t>Safeguarding and promoting children’s welfare </w:t>
            </w:r>
            <w:r w:rsidRPr="00EF3C14">
              <w:rPr>
                <w:rFonts w:ascii="Comic Sans MS" w:eastAsia="Times New Roman" w:hAnsi="Comic Sans MS" w:cs="Segoe UI"/>
                <w:color w:val="000000"/>
                <w:kern w:val="0"/>
                <w:sz w:val="20"/>
                <w:szCs w:val="20"/>
                <w:lang w:eastAsia="en-GB"/>
                <w14:ligatures w14:val="none"/>
              </w:rPr>
              <w:t> </w:t>
            </w:r>
          </w:p>
        </w:tc>
      </w:tr>
    </w:tbl>
    <w:p w14:paraId="5D799C16" w14:textId="77777777" w:rsidR="00EF3C14" w:rsidRPr="00EF3C14" w:rsidRDefault="00EF3C14" w:rsidP="00EF3C14">
      <w:pPr>
        <w:jc w:val="center"/>
        <w:rPr>
          <w:rFonts w:ascii="Comic Sans MS" w:hAnsi="Comic Sans MS"/>
          <w:b/>
          <w:bCs/>
          <w:sz w:val="36"/>
          <w:szCs w:val="36"/>
          <w:u w:val="single"/>
        </w:rPr>
      </w:pPr>
    </w:p>
    <w:sectPr w:rsidR="00EF3C14" w:rsidRPr="00EF3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C05"/>
    <w:multiLevelType w:val="multilevel"/>
    <w:tmpl w:val="3C0C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E5324"/>
    <w:multiLevelType w:val="multilevel"/>
    <w:tmpl w:val="8D3E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93880"/>
    <w:multiLevelType w:val="multilevel"/>
    <w:tmpl w:val="A2B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15239"/>
    <w:multiLevelType w:val="multilevel"/>
    <w:tmpl w:val="21B4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A743D"/>
    <w:multiLevelType w:val="multilevel"/>
    <w:tmpl w:val="5408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36272"/>
    <w:multiLevelType w:val="multilevel"/>
    <w:tmpl w:val="EEF4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A08A6"/>
    <w:multiLevelType w:val="multilevel"/>
    <w:tmpl w:val="FEA8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92E9C"/>
    <w:multiLevelType w:val="multilevel"/>
    <w:tmpl w:val="AE5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17C26"/>
    <w:multiLevelType w:val="multilevel"/>
    <w:tmpl w:val="44FC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D63E5"/>
    <w:multiLevelType w:val="multilevel"/>
    <w:tmpl w:val="244C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35DC7"/>
    <w:multiLevelType w:val="multilevel"/>
    <w:tmpl w:val="BA3A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FE30FE"/>
    <w:multiLevelType w:val="multilevel"/>
    <w:tmpl w:val="84EA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027AD"/>
    <w:multiLevelType w:val="multilevel"/>
    <w:tmpl w:val="A6AC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14806"/>
    <w:multiLevelType w:val="multilevel"/>
    <w:tmpl w:val="BC8A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80604B"/>
    <w:multiLevelType w:val="multilevel"/>
    <w:tmpl w:val="AF20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834AE"/>
    <w:multiLevelType w:val="multilevel"/>
    <w:tmpl w:val="537A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D2DB9"/>
    <w:multiLevelType w:val="multilevel"/>
    <w:tmpl w:val="AE3C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3D1402"/>
    <w:multiLevelType w:val="multilevel"/>
    <w:tmpl w:val="937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93EA0"/>
    <w:multiLevelType w:val="multilevel"/>
    <w:tmpl w:val="81B0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311338"/>
    <w:multiLevelType w:val="multilevel"/>
    <w:tmpl w:val="20C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E464B"/>
    <w:multiLevelType w:val="multilevel"/>
    <w:tmpl w:val="FDD6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92017B"/>
    <w:multiLevelType w:val="multilevel"/>
    <w:tmpl w:val="FB4C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CA0713"/>
    <w:multiLevelType w:val="multilevel"/>
    <w:tmpl w:val="2BE2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E23DD"/>
    <w:multiLevelType w:val="multilevel"/>
    <w:tmpl w:val="F70A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865C5D"/>
    <w:multiLevelType w:val="multilevel"/>
    <w:tmpl w:val="34F4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68094C"/>
    <w:multiLevelType w:val="multilevel"/>
    <w:tmpl w:val="BC3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92AE2"/>
    <w:multiLevelType w:val="multilevel"/>
    <w:tmpl w:val="18E0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397143"/>
    <w:multiLevelType w:val="multilevel"/>
    <w:tmpl w:val="BD56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774450">
    <w:abstractNumId w:val="26"/>
  </w:num>
  <w:num w:numId="2" w16cid:durableId="1830248330">
    <w:abstractNumId w:val="16"/>
  </w:num>
  <w:num w:numId="3" w16cid:durableId="473065565">
    <w:abstractNumId w:val="25"/>
  </w:num>
  <w:num w:numId="4" w16cid:durableId="1612323385">
    <w:abstractNumId w:val="2"/>
  </w:num>
  <w:num w:numId="5" w16cid:durableId="1094741907">
    <w:abstractNumId w:val="7"/>
  </w:num>
  <w:num w:numId="6" w16cid:durableId="749234171">
    <w:abstractNumId w:val="4"/>
  </w:num>
  <w:num w:numId="7" w16cid:durableId="476260502">
    <w:abstractNumId w:val="15"/>
  </w:num>
  <w:num w:numId="8" w16cid:durableId="1451391464">
    <w:abstractNumId w:val="8"/>
  </w:num>
  <w:num w:numId="9" w16cid:durableId="1956059126">
    <w:abstractNumId w:val="0"/>
  </w:num>
  <w:num w:numId="10" w16cid:durableId="122892961">
    <w:abstractNumId w:val="21"/>
  </w:num>
  <w:num w:numId="11" w16cid:durableId="115029087">
    <w:abstractNumId w:val="22"/>
  </w:num>
  <w:num w:numId="12" w16cid:durableId="1782456239">
    <w:abstractNumId w:val="20"/>
  </w:num>
  <w:num w:numId="13" w16cid:durableId="1740126820">
    <w:abstractNumId w:val="5"/>
  </w:num>
  <w:num w:numId="14" w16cid:durableId="310134460">
    <w:abstractNumId w:val="12"/>
  </w:num>
  <w:num w:numId="15" w16cid:durableId="1038433525">
    <w:abstractNumId w:val="18"/>
  </w:num>
  <w:num w:numId="16" w16cid:durableId="1973748213">
    <w:abstractNumId w:val="13"/>
  </w:num>
  <w:num w:numId="17" w16cid:durableId="366833174">
    <w:abstractNumId w:val="9"/>
  </w:num>
  <w:num w:numId="18" w16cid:durableId="504177121">
    <w:abstractNumId w:val="3"/>
  </w:num>
  <w:num w:numId="19" w16cid:durableId="895506013">
    <w:abstractNumId w:val="27"/>
  </w:num>
  <w:num w:numId="20" w16cid:durableId="1983583205">
    <w:abstractNumId w:val="24"/>
  </w:num>
  <w:num w:numId="21" w16cid:durableId="2093428310">
    <w:abstractNumId w:val="19"/>
  </w:num>
  <w:num w:numId="22" w16cid:durableId="290937431">
    <w:abstractNumId w:val="17"/>
  </w:num>
  <w:num w:numId="23" w16cid:durableId="787897962">
    <w:abstractNumId w:val="1"/>
  </w:num>
  <w:num w:numId="24" w16cid:durableId="2013023331">
    <w:abstractNumId w:val="14"/>
  </w:num>
  <w:num w:numId="25" w16cid:durableId="1666056303">
    <w:abstractNumId w:val="6"/>
  </w:num>
  <w:num w:numId="26" w16cid:durableId="253559702">
    <w:abstractNumId w:val="11"/>
  </w:num>
  <w:num w:numId="27" w16cid:durableId="1132869645">
    <w:abstractNumId w:val="10"/>
  </w:num>
  <w:num w:numId="28" w16cid:durableId="14473848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14"/>
    <w:rsid w:val="00A62CAC"/>
    <w:rsid w:val="00BD1A74"/>
    <w:rsid w:val="00CB0A1D"/>
    <w:rsid w:val="00D75757"/>
    <w:rsid w:val="00E57CF9"/>
    <w:rsid w:val="00EF3C14"/>
    <w:rsid w:val="00F71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5CBE"/>
  <w15:chartTrackingRefBased/>
  <w15:docId w15:val="{B8233A47-A5FC-4C7D-9534-CF283248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C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C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C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C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C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C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C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C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C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C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C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C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C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C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C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C14"/>
    <w:rPr>
      <w:rFonts w:eastAsiaTheme="majorEastAsia" w:cstheme="majorBidi"/>
      <w:color w:val="272727" w:themeColor="text1" w:themeTint="D8"/>
    </w:rPr>
  </w:style>
  <w:style w:type="paragraph" w:styleId="Title">
    <w:name w:val="Title"/>
    <w:basedOn w:val="Normal"/>
    <w:next w:val="Normal"/>
    <w:link w:val="TitleChar"/>
    <w:uiPriority w:val="10"/>
    <w:qFormat/>
    <w:rsid w:val="00EF3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C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C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C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C14"/>
    <w:pPr>
      <w:spacing w:before="160"/>
      <w:jc w:val="center"/>
    </w:pPr>
    <w:rPr>
      <w:i/>
      <w:iCs/>
      <w:color w:val="404040" w:themeColor="text1" w:themeTint="BF"/>
    </w:rPr>
  </w:style>
  <w:style w:type="character" w:customStyle="1" w:styleId="QuoteChar">
    <w:name w:val="Quote Char"/>
    <w:basedOn w:val="DefaultParagraphFont"/>
    <w:link w:val="Quote"/>
    <w:uiPriority w:val="29"/>
    <w:rsid w:val="00EF3C14"/>
    <w:rPr>
      <w:i/>
      <w:iCs/>
      <w:color w:val="404040" w:themeColor="text1" w:themeTint="BF"/>
    </w:rPr>
  </w:style>
  <w:style w:type="paragraph" w:styleId="ListParagraph">
    <w:name w:val="List Paragraph"/>
    <w:basedOn w:val="Normal"/>
    <w:uiPriority w:val="34"/>
    <w:qFormat/>
    <w:rsid w:val="00EF3C14"/>
    <w:pPr>
      <w:ind w:left="720"/>
      <w:contextualSpacing/>
    </w:pPr>
  </w:style>
  <w:style w:type="character" w:styleId="IntenseEmphasis">
    <w:name w:val="Intense Emphasis"/>
    <w:basedOn w:val="DefaultParagraphFont"/>
    <w:uiPriority w:val="21"/>
    <w:qFormat/>
    <w:rsid w:val="00EF3C14"/>
    <w:rPr>
      <w:i/>
      <w:iCs/>
      <w:color w:val="0F4761" w:themeColor="accent1" w:themeShade="BF"/>
    </w:rPr>
  </w:style>
  <w:style w:type="paragraph" w:styleId="IntenseQuote">
    <w:name w:val="Intense Quote"/>
    <w:basedOn w:val="Normal"/>
    <w:next w:val="Normal"/>
    <w:link w:val="IntenseQuoteChar"/>
    <w:uiPriority w:val="30"/>
    <w:qFormat/>
    <w:rsid w:val="00EF3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C14"/>
    <w:rPr>
      <w:i/>
      <w:iCs/>
      <w:color w:val="0F4761" w:themeColor="accent1" w:themeShade="BF"/>
    </w:rPr>
  </w:style>
  <w:style w:type="character" w:styleId="IntenseReference">
    <w:name w:val="Intense Reference"/>
    <w:basedOn w:val="DefaultParagraphFont"/>
    <w:uiPriority w:val="32"/>
    <w:qFormat/>
    <w:rsid w:val="00EF3C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Hughes</dc:creator>
  <cp:keywords/>
  <dc:description/>
  <cp:lastModifiedBy>Gemma Hughes</cp:lastModifiedBy>
  <cp:revision>1</cp:revision>
  <dcterms:created xsi:type="dcterms:W3CDTF">2026-04-10T11:59:00Z</dcterms:created>
  <dcterms:modified xsi:type="dcterms:W3CDTF">2026-04-10T12:07:00Z</dcterms:modified>
</cp:coreProperties>
</file>